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FA2758" w14:textId="77777777" w:rsidR="00350011" w:rsidRDefault="00350011" w:rsidP="00350011">
      <w:pPr>
        <w:pStyle w:val="Default"/>
      </w:pPr>
    </w:p>
    <w:p w14:paraId="25C441FF" w14:textId="77777777" w:rsidR="00350011" w:rsidRDefault="00350011" w:rsidP="00350011">
      <w:pPr>
        <w:pStyle w:val="Default"/>
        <w:jc w:val="center"/>
        <w:rPr>
          <w:sz w:val="28"/>
          <w:szCs w:val="28"/>
        </w:rPr>
      </w:pPr>
      <w:r>
        <w:rPr>
          <w:b/>
          <w:bCs/>
          <w:sz w:val="28"/>
          <w:szCs w:val="28"/>
        </w:rPr>
        <w:t>GOATHLAND PARISH COUNCIL</w:t>
      </w:r>
    </w:p>
    <w:p w14:paraId="7524A41B" w14:textId="77777777" w:rsidR="00350011" w:rsidRDefault="00350011" w:rsidP="00350011">
      <w:pPr>
        <w:pStyle w:val="Default"/>
        <w:jc w:val="center"/>
        <w:rPr>
          <w:sz w:val="28"/>
          <w:szCs w:val="28"/>
        </w:rPr>
      </w:pPr>
      <w:r>
        <w:rPr>
          <w:b/>
          <w:bCs/>
          <w:sz w:val="28"/>
          <w:szCs w:val="28"/>
        </w:rPr>
        <w:t>Security Incident Policy</w:t>
      </w:r>
    </w:p>
    <w:p w14:paraId="5BA457CE" w14:textId="77777777" w:rsidR="00350011" w:rsidRDefault="00350011" w:rsidP="00350011">
      <w:pPr>
        <w:pStyle w:val="Default"/>
        <w:rPr>
          <w:b/>
          <w:bCs/>
          <w:sz w:val="23"/>
          <w:szCs w:val="23"/>
        </w:rPr>
      </w:pPr>
    </w:p>
    <w:p w14:paraId="19B8A329" w14:textId="60682C70" w:rsidR="00350011" w:rsidRDefault="00350011" w:rsidP="00350011">
      <w:pPr>
        <w:pStyle w:val="Default"/>
        <w:rPr>
          <w:b/>
          <w:bCs/>
          <w:sz w:val="23"/>
          <w:szCs w:val="23"/>
        </w:rPr>
      </w:pPr>
      <w:r>
        <w:rPr>
          <w:b/>
          <w:bCs/>
          <w:sz w:val="23"/>
          <w:szCs w:val="23"/>
        </w:rPr>
        <w:t xml:space="preserve">Date for Review: September 2019 </w:t>
      </w:r>
    </w:p>
    <w:p w14:paraId="177DBC5A" w14:textId="77777777" w:rsidR="00350011" w:rsidRDefault="00350011" w:rsidP="00350011">
      <w:pPr>
        <w:pStyle w:val="Default"/>
        <w:rPr>
          <w:sz w:val="23"/>
          <w:szCs w:val="23"/>
        </w:rPr>
      </w:pPr>
    </w:p>
    <w:p w14:paraId="5B581F67" w14:textId="77777777" w:rsidR="00350011" w:rsidRDefault="00350011" w:rsidP="00350011">
      <w:pPr>
        <w:pStyle w:val="Default"/>
        <w:rPr>
          <w:sz w:val="28"/>
          <w:szCs w:val="28"/>
        </w:rPr>
      </w:pPr>
      <w:r>
        <w:rPr>
          <w:b/>
          <w:bCs/>
          <w:sz w:val="28"/>
          <w:szCs w:val="28"/>
        </w:rPr>
        <w:t xml:space="preserve">What is a breach? </w:t>
      </w:r>
    </w:p>
    <w:p w14:paraId="5EB9A582" w14:textId="4DAF7F3E" w:rsidR="00350011" w:rsidRDefault="00350011" w:rsidP="00350011">
      <w:pPr>
        <w:pStyle w:val="Default"/>
        <w:rPr>
          <w:sz w:val="22"/>
          <w:szCs w:val="22"/>
        </w:rPr>
      </w:pPr>
      <w:r>
        <w:rPr>
          <w:sz w:val="22"/>
          <w:szCs w:val="22"/>
        </w:rPr>
        <w:t xml:space="preserve">A </w:t>
      </w:r>
      <w:r>
        <w:rPr>
          <w:b/>
          <w:bCs/>
          <w:sz w:val="22"/>
          <w:szCs w:val="22"/>
        </w:rPr>
        <w:t xml:space="preserve">personal data breach </w:t>
      </w:r>
      <w:r>
        <w:rPr>
          <w:sz w:val="22"/>
          <w:szCs w:val="22"/>
        </w:rPr>
        <w:t xml:space="preserve">means a breach of security leading to the accidental or unlawful destruction, loss, alteration, unauthorised disclosure of, or access to, personal data. This includes breaches that are the result of both accidental and deliberate causes. It also means that a breach is more than just about losing personal data. </w:t>
      </w:r>
    </w:p>
    <w:p w14:paraId="60B1505A" w14:textId="77777777" w:rsidR="00350011" w:rsidRDefault="00350011" w:rsidP="00350011">
      <w:pPr>
        <w:pStyle w:val="Default"/>
        <w:rPr>
          <w:sz w:val="22"/>
          <w:szCs w:val="22"/>
        </w:rPr>
      </w:pPr>
    </w:p>
    <w:p w14:paraId="130F4612" w14:textId="77777777" w:rsidR="00350011" w:rsidRDefault="00350011" w:rsidP="00350011">
      <w:pPr>
        <w:pStyle w:val="Default"/>
        <w:rPr>
          <w:sz w:val="28"/>
          <w:szCs w:val="28"/>
        </w:rPr>
      </w:pPr>
      <w:r>
        <w:rPr>
          <w:b/>
          <w:bCs/>
          <w:sz w:val="28"/>
          <w:szCs w:val="28"/>
        </w:rPr>
        <w:t xml:space="preserve">Policy </w:t>
      </w:r>
    </w:p>
    <w:p w14:paraId="4BFFCBD9" w14:textId="0D647CF1" w:rsidR="00350011" w:rsidRDefault="00350011" w:rsidP="00350011">
      <w:pPr>
        <w:pStyle w:val="Default"/>
        <w:rPr>
          <w:sz w:val="22"/>
          <w:szCs w:val="22"/>
        </w:rPr>
      </w:pPr>
      <w:r>
        <w:rPr>
          <w:sz w:val="22"/>
          <w:szCs w:val="22"/>
        </w:rPr>
        <w:t xml:space="preserve">This policy specifies the actions with respect to breaches of personal data. </w:t>
      </w:r>
    </w:p>
    <w:p w14:paraId="6319E0C5" w14:textId="77777777" w:rsidR="00350011" w:rsidRDefault="00350011" w:rsidP="00350011">
      <w:pPr>
        <w:pStyle w:val="Default"/>
        <w:rPr>
          <w:sz w:val="22"/>
          <w:szCs w:val="22"/>
        </w:rPr>
      </w:pPr>
    </w:p>
    <w:p w14:paraId="2F3C1D39" w14:textId="72D0E0BF" w:rsidR="00350011" w:rsidRDefault="00350011" w:rsidP="00350011">
      <w:pPr>
        <w:pStyle w:val="Default"/>
        <w:rPr>
          <w:sz w:val="22"/>
          <w:szCs w:val="22"/>
        </w:rPr>
      </w:pPr>
      <w:r>
        <w:rPr>
          <w:b/>
          <w:bCs/>
          <w:sz w:val="22"/>
          <w:szCs w:val="22"/>
        </w:rPr>
        <w:t xml:space="preserve">Example </w:t>
      </w:r>
      <w:r>
        <w:rPr>
          <w:sz w:val="22"/>
          <w:szCs w:val="22"/>
        </w:rPr>
        <w:t xml:space="preserve">- Personal data breaches can include: </w:t>
      </w:r>
    </w:p>
    <w:p w14:paraId="524AF0E7" w14:textId="77777777" w:rsidR="00350011" w:rsidRDefault="00350011" w:rsidP="00350011">
      <w:pPr>
        <w:pStyle w:val="Default"/>
        <w:rPr>
          <w:sz w:val="22"/>
          <w:szCs w:val="22"/>
        </w:rPr>
      </w:pPr>
    </w:p>
    <w:p w14:paraId="3039E1EF" w14:textId="77777777" w:rsidR="00350011" w:rsidRDefault="00350011" w:rsidP="00350011">
      <w:pPr>
        <w:pStyle w:val="Default"/>
        <w:numPr>
          <w:ilvl w:val="0"/>
          <w:numId w:val="1"/>
        </w:numPr>
        <w:spacing w:after="175"/>
        <w:rPr>
          <w:sz w:val="20"/>
          <w:szCs w:val="20"/>
        </w:rPr>
      </w:pPr>
      <w:r>
        <w:rPr>
          <w:sz w:val="20"/>
          <w:szCs w:val="20"/>
        </w:rPr>
        <w:t xml:space="preserve">• access by an unauthorised third party; </w:t>
      </w:r>
    </w:p>
    <w:p w14:paraId="379D5994" w14:textId="77777777" w:rsidR="00350011" w:rsidRDefault="00350011" w:rsidP="00350011">
      <w:pPr>
        <w:pStyle w:val="Default"/>
        <w:numPr>
          <w:ilvl w:val="0"/>
          <w:numId w:val="1"/>
        </w:numPr>
        <w:spacing w:after="175"/>
        <w:rPr>
          <w:sz w:val="20"/>
          <w:szCs w:val="20"/>
        </w:rPr>
      </w:pPr>
      <w:r>
        <w:rPr>
          <w:sz w:val="20"/>
          <w:szCs w:val="20"/>
        </w:rPr>
        <w:t xml:space="preserve">• deliberate or accidental action (or inaction) by a controller or processor; </w:t>
      </w:r>
    </w:p>
    <w:p w14:paraId="2A824EBF" w14:textId="77777777" w:rsidR="00350011" w:rsidRPr="00350011" w:rsidRDefault="00350011" w:rsidP="00350011">
      <w:pPr>
        <w:pStyle w:val="Default"/>
        <w:numPr>
          <w:ilvl w:val="0"/>
          <w:numId w:val="1"/>
        </w:numPr>
        <w:spacing w:after="175"/>
        <w:rPr>
          <w:sz w:val="20"/>
          <w:szCs w:val="20"/>
        </w:rPr>
      </w:pPr>
      <w:r>
        <w:rPr>
          <w:sz w:val="20"/>
          <w:szCs w:val="20"/>
        </w:rPr>
        <w:t xml:space="preserve">• </w:t>
      </w:r>
      <w:r w:rsidRPr="00350011">
        <w:rPr>
          <w:sz w:val="20"/>
          <w:szCs w:val="20"/>
        </w:rPr>
        <w:t xml:space="preserve">sending personal data to an incorrect recipient; </w:t>
      </w:r>
    </w:p>
    <w:p w14:paraId="6413AFE7" w14:textId="77777777" w:rsidR="00350011" w:rsidRDefault="00350011" w:rsidP="00350011">
      <w:pPr>
        <w:pStyle w:val="Default"/>
        <w:numPr>
          <w:ilvl w:val="0"/>
          <w:numId w:val="1"/>
        </w:numPr>
        <w:spacing w:after="175"/>
        <w:rPr>
          <w:sz w:val="20"/>
          <w:szCs w:val="20"/>
        </w:rPr>
      </w:pPr>
      <w:r>
        <w:rPr>
          <w:sz w:val="20"/>
          <w:szCs w:val="20"/>
        </w:rPr>
        <w:t xml:space="preserve">• computing devices containing personal data being lost or stolen; </w:t>
      </w:r>
    </w:p>
    <w:p w14:paraId="62502BCC" w14:textId="77777777" w:rsidR="00350011" w:rsidRDefault="00350011" w:rsidP="00350011">
      <w:pPr>
        <w:pStyle w:val="Default"/>
        <w:numPr>
          <w:ilvl w:val="0"/>
          <w:numId w:val="1"/>
        </w:numPr>
        <w:rPr>
          <w:sz w:val="20"/>
          <w:szCs w:val="20"/>
        </w:rPr>
      </w:pPr>
      <w:r>
        <w:rPr>
          <w:sz w:val="20"/>
          <w:szCs w:val="20"/>
        </w:rPr>
        <w:t xml:space="preserve">• alteration of personal data without permission; and loss of availability of personal data </w:t>
      </w:r>
    </w:p>
    <w:p w14:paraId="38AD2D1E" w14:textId="77777777" w:rsidR="00350011" w:rsidRDefault="00350011" w:rsidP="00350011">
      <w:pPr>
        <w:pStyle w:val="Default"/>
        <w:rPr>
          <w:sz w:val="20"/>
          <w:szCs w:val="20"/>
        </w:rPr>
      </w:pPr>
    </w:p>
    <w:p w14:paraId="66A8A2F9" w14:textId="3C8B1905" w:rsidR="00350011" w:rsidRDefault="00350011" w:rsidP="00350011">
      <w:pPr>
        <w:pStyle w:val="Default"/>
        <w:rPr>
          <w:b/>
          <w:bCs/>
          <w:sz w:val="28"/>
          <w:szCs w:val="28"/>
        </w:rPr>
      </w:pPr>
      <w:r>
        <w:rPr>
          <w:b/>
          <w:bCs/>
          <w:sz w:val="28"/>
          <w:szCs w:val="28"/>
        </w:rPr>
        <w:t xml:space="preserve">Dealing with an incident </w:t>
      </w:r>
    </w:p>
    <w:p w14:paraId="3F4BA6F0" w14:textId="77777777" w:rsidR="00350011" w:rsidRDefault="00350011" w:rsidP="00350011">
      <w:pPr>
        <w:pStyle w:val="Default"/>
        <w:rPr>
          <w:sz w:val="28"/>
          <w:szCs w:val="28"/>
        </w:rPr>
      </w:pPr>
    </w:p>
    <w:p w14:paraId="6E812ACF" w14:textId="77777777" w:rsidR="00350011" w:rsidRDefault="00350011" w:rsidP="00350011">
      <w:pPr>
        <w:pStyle w:val="Default"/>
        <w:rPr>
          <w:sz w:val="23"/>
          <w:szCs w:val="23"/>
        </w:rPr>
      </w:pPr>
      <w:r>
        <w:rPr>
          <w:b/>
          <w:bCs/>
          <w:sz w:val="23"/>
          <w:szCs w:val="23"/>
        </w:rPr>
        <w:t xml:space="preserve">Reporting Point. </w:t>
      </w:r>
    </w:p>
    <w:p w14:paraId="6C5426CE" w14:textId="77777777" w:rsidR="00350011" w:rsidRDefault="00350011" w:rsidP="00350011">
      <w:pPr>
        <w:pStyle w:val="Default"/>
        <w:rPr>
          <w:sz w:val="22"/>
          <w:szCs w:val="22"/>
        </w:rPr>
      </w:pPr>
      <w:r>
        <w:rPr>
          <w:sz w:val="22"/>
          <w:szCs w:val="22"/>
        </w:rPr>
        <w:t xml:space="preserve">On discovery of an incident either as a result of automatic notification, accidental discovery, manual record checking or any other means, all personnel shall; </w:t>
      </w:r>
    </w:p>
    <w:p w14:paraId="4A2C2260" w14:textId="77777777" w:rsidR="003C70DA" w:rsidRDefault="003C70DA" w:rsidP="003C70DA">
      <w:pPr>
        <w:pStyle w:val="Default"/>
        <w:spacing w:after="258"/>
        <w:rPr>
          <w:sz w:val="22"/>
          <w:szCs w:val="22"/>
        </w:rPr>
      </w:pPr>
    </w:p>
    <w:p w14:paraId="21361C0B" w14:textId="7B98EE75" w:rsidR="00350011" w:rsidRDefault="00350011" w:rsidP="003C70DA">
      <w:pPr>
        <w:pStyle w:val="Default"/>
        <w:numPr>
          <w:ilvl w:val="0"/>
          <w:numId w:val="8"/>
        </w:numPr>
        <w:spacing w:after="258"/>
        <w:ind w:left="360"/>
        <w:rPr>
          <w:rFonts w:ascii="Calibri" w:hAnsi="Calibri" w:cs="Calibri"/>
          <w:sz w:val="22"/>
          <w:szCs w:val="22"/>
        </w:rPr>
      </w:pPr>
      <w:r>
        <w:rPr>
          <w:sz w:val="22"/>
          <w:szCs w:val="22"/>
        </w:rPr>
        <w:t xml:space="preserve">Report the incident to the reporting points: </w:t>
      </w:r>
      <w:r>
        <w:rPr>
          <w:rFonts w:ascii="Calibri" w:hAnsi="Calibri" w:cs="Calibri"/>
          <w:sz w:val="22"/>
          <w:szCs w:val="22"/>
        </w:rPr>
        <w:t xml:space="preserve"> </w:t>
      </w:r>
    </w:p>
    <w:p w14:paraId="26A2BD27" w14:textId="5A50F203" w:rsidR="00350011" w:rsidRDefault="00350011" w:rsidP="003C70DA">
      <w:pPr>
        <w:pStyle w:val="Default"/>
        <w:spacing w:after="258"/>
        <w:ind w:left="720"/>
        <w:rPr>
          <w:sz w:val="22"/>
          <w:szCs w:val="22"/>
        </w:rPr>
      </w:pPr>
      <w:r>
        <w:rPr>
          <w:rFonts w:ascii="Calibri" w:hAnsi="Calibri" w:cs="Calibri"/>
          <w:sz w:val="22"/>
          <w:szCs w:val="22"/>
        </w:rPr>
        <w:t xml:space="preserve">The clerk of the council and the council chairman: </w:t>
      </w:r>
      <w:r>
        <w:rPr>
          <w:sz w:val="22"/>
          <w:szCs w:val="22"/>
        </w:rPr>
        <w:t xml:space="preserve"> </w:t>
      </w:r>
      <w:r w:rsidRPr="00350011">
        <w:rPr>
          <w:rFonts w:ascii="Calibri" w:hAnsi="Calibri" w:cs="Calibri"/>
          <w:sz w:val="22"/>
          <w:szCs w:val="22"/>
        </w:rPr>
        <w:t>email – goathlandpc@hotmail.co.uk</w:t>
      </w:r>
    </w:p>
    <w:p w14:paraId="4C3F55C3" w14:textId="22C1776B" w:rsidR="00350011" w:rsidRDefault="00350011" w:rsidP="00350011">
      <w:pPr>
        <w:pStyle w:val="Default"/>
        <w:rPr>
          <w:sz w:val="22"/>
          <w:szCs w:val="22"/>
        </w:rPr>
      </w:pPr>
      <w:r>
        <w:rPr>
          <w:sz w:val="22"/>
          <w:szCs w:val="22"/>
        </w:rPr>
        <w:t xml:space="preserve">2. </w:t>
      </w:r>
      <w:r w:rsidR="003C70DA">
        <w:rPr>
          <w:sz w:val="22"/>
          <w:szCs w:val="22"/>
        </w:rPr>
        <w:t xml:space="preserve">  </w:t>
      </w:r>
      <w:r>
        <w:rPr>
          <w:sz w:val="22"/>
          <w:szCs w:val="22"/>
        </w:rPr>
        <w:t xml:space="preserve">The email report should be followed by a telephone call to the clerk or council chairman. </w:t>
      </w:r>
    </w:p>
    <w:p w14:paraId="34C9F674" w14:textId="77777777" w:rsidR="00350011" w:rsidRDefault="00350011" w:rsidP="00350011">
      <w:pPr>
        <w:pStyle w:val="Default"/>
        <w:rPr>
          <w:sz w:val="22"/>
          <w:szCs w:val="22"/>
        </w:rPr>
      </w:pPr>
    </w:p>
    <w:p w14:paraId="6EAEE815" w14:textId="77777777" w:rsidR="003C70DA" w:rsidRDefault="00350011" w:rsidP="00350011">
      <w:pPr>
        <w:pStyle w:val="Default"/>
        <w:rPr>
          <w:sz w:val="22"/>
          <w:szCs w:val="22"/>
        </w:rPr>
      </w:pPr>
      <w:r>
        <w:rPr>
          <w:sz w:val="22"/>
          <w:szCs w:val="22"/>
        </w:rPr>
        <w:t xml:space="preserve">3. </w:t>
      </w:r>
      <w:r w:rsidR="003C70DA">
        <w:rPr>
          <w:sz w:val="22"/>
          <w:szCs w:val="22"/>
        </w:rPr>
        <w:t xml:space="preserve">  </w:t>
      </w:r>
      <w:r>
        <w:rPr>
          <w:sz w:val="22"/>
          <w:szCs w:val="22"/>
        </w:rPr>
        <w:t xml:space="preserve">Should neither the clerk nor the chair be available the vice-chair of the council should be </w:t>
      </w:r>
      <w:r w:rsidR="003C70DA">
        <w:rPr>
          <w:sz w:val="22"/>
          <w:szCs w:val="22"/>
        </w:rPr>
        <w:t xml:space="preserve">  </w:t>
      </w:r>
    </w:p>
    <w:p w14:paraId="43008719" w14:textId="68593D7D" w:rsidR="00350011" w:rsidRDefault="003C70DA" w:rsidP="00350011">
      <w:pPr>
        <w:pStyle w:val="Default"/>
        <w:rPr>
          <w:sz w:val="22"/>
          <w:szCs w:val="22"/>
        </w:rPr>
      </w:pPr>
      <w:r>
        <w:rPr>
          <w:sz w:val="22"/>
          <w:szCs w:val="22"/>
        </w:rPr>
        <w:t xml:space="preserve">      </w:t>
      </w:r>
      <w:r w:rsidR="00350011">
        <w:rPr>
          <w:sz w:val="22"/>
          <w:szCs w:val="22"/>
        </w:rPr>
        <w:t xml:space="preserve">informed. </w:t>
      </w:r>
    </w:p>
    <w:p w14:paraId="0C3E6269" w14:textId="48E071E6" w:rsidR="00350011" w:rsidRDefault="00350011" w:rsidP="00350011">
      <w:pPr>
        <w:pStyle w:val="Default"/>
        <w:rPr>
          <w:sz w:val="22"/>
          <w:szCs w:val="22"/>
        </w:rPr>
      </w:pPr>
    </w:p>
    <w:p w14:paraId="657E69B5" w14:textId="3DAA26D6" w:rsidR="00350011" w:rsidRDefault="00350011" w:rsidP="00350011">
      <w:pPr>
        <w:pStyle w:val="Default"/>
        <w:rPr>
          <w:sz w:val="22"/>
          <w:szCs w:val="22"/>
        </w:rPr>
      </w:pPr>
    </w:p>
    <w:p w14:paraId="505200A1" w14:textId="07AE3A0A" w:rsidR="00350011" w:rsidRDefault="00350011" w:rsidP="00350011">
      <w:pPr>
        <w:pStyle w:val="Default"/>
        <w:rPr>
          <w:b/>
          <w:bCs/>
          <w:sz w:val="28"/>
          <w:szCs w:val="28"/>
        </w:rPr>
      </w:pPr>
      <w:r>
        <w:rPr>
          <w:b/>
          <w:bCs/>
          <w:sz w:val="28"/>
          <w:szCs w:val="28"/>
        </w:rPr>
        <w:t xml:space="preserve">Reporting Point Responsibilities </w:t>
      </w:r>
    </w:p>
    <w:p w14:paraId="41F539B8" w14:textId="77777777" w:rsidR="00350011" w:rsidRDefault="00350011" w:rsidP="00350011">
      <w:pPr>
        <w:pStyle w:val="Default"/>
        <w:rPr>
          <w:sz w:val="28"/>
          <w:szCs w:val="28"/>
        </w:rPr>
      </w:pPr>
    </w:p>
    <w:p w14:paraId="74EEF9F3" w14:textId="77777777" w:rsidR="00350011" w:rsidRDefault="00350011" w:rsidP="00350011">
      <w:pPr>
        <w:pStyle w:val="Default"/>
        <w:rPr>
          <w:sz w:val="22"/>
          <w:szCs w:val="22"/>
        </w:rPr>
      </w:pPr>
      <w:r>
        <w:rPr>
          <w:sz w:val="22"/>
          <w:szCs w:val="22"/>
        </w:rPr>
        <w:t xml:space="preserve">All incidents must be recorded. The reporting point shall perform the following actions; </w:t>
      </w:r>
    </w:p>
    <w:p w14:paraId="0EF7DAD6" w14:textId="77777777" w:rsidR="00350011" w:rsidRDefault="00350011" w:rsidP="00350011">
      <w:pPr>
        <w:pStyle w:val="Default"/>
        <w:pageBreakBefore/>
        <w:rPr>
          <w:sz w:val="22"/>
          <w:szCs w:val="22"/>
        </w:rPr>
      </w:pPr>
    </w:p>
    <w:p w14:paraId="55930B73" w14:textId="77777777" w:rsidR="00350011" w:rsidRDefault="00350011" w:rsidP="00350011">
      <w:pPr>
        <w:pStyle w:val="Default"/>
        <w:rPr>
          <w:sz w:val="22"/>
          <w:szCs w:val="22"/>
        </w:rPr>
      </w:pPr>
      <w:r>
        <w:rPr>
          <w:rFonts w:ascii="Wingdings" w:hAnsi="Wingdings" w:cs="Wingdings"/>
          <w:sz w:val="18"/>
          <w:szCs w:val="18"/>
        </w:rPr>
        <w:t>⚫</w:t>
      </w:r>
      <w:r>
        <w:rPr>
          <w:rFonts w:ascii="Wingdings" w:hAnsi="Wingdings" w:cs="Wingdings"/>
          <w:sz w:val="18"/>
          <w:szCs w:val="18"/>
        </w:rPr>
        <w:t></w:t>
      </w:r>
      <w:r>
        <w:rPr>
          <w:sz w:val="22"/>
          <w:szCs w:val="22"/>
        </w:rPr>
        <w:t xml:space="preserve">Note the time, date and nature of incident together with a description and as much detail as appropriate on an Incident Response Form. </w:t>
      </w:r>
    </w:p>
    <w:p w14:paraId="052B0E1A" w14:textId="77777777" w:rsidR="00350011" w:rsidRDefault="00350011" w:rsidP="00350011">
      <w:pPr>
        <w:pStyle w:val="Default"/>
        <w:rPr>
          <w:sz w:val="22"/>
          <w:szCs w:val="22"/>
        </w:rPr>
      </w:pPr>
    </w:p>
    <w:p w14:paraId="5FC8AE52" w14:textId="77777777" w:rsidR="00350011" w:rsidRDefault="00350011" w:rsidP="00350011">
      <w:pPr>
        <w:pStyle w:val="Default"/>
        <w:rPr>
          <w:sz w:val="22"/>
          <w:szCs w:val="22"/>
        </w:rPr>
      </w:pPr>
      <w:r>
        <w:rPr>
          <w:rFonts w:ascii="Wingdings" w:hAnsi="Wingdings" w:cs="Wingdings"/>
          <w:sz w:val="18"/>
          <w:szCs w:val="18"/>
        </w:rPr>
        <w:t>⚫</w:t>
      </w:r>
      <w:r>
        <w:rPr>
          <w:rFonts w:ascii="Wingdings" w:hAnsi="Wingdings" w:cs="Wingdings"/>
          <w:sz w:val="18"/>
          <w:szCs w:val="18"/>
        </w:rPr>
        <w:t></w:t>
      </w:r>
      <w:r>
        <w:rPr>
          <w:sz w:val="22"/>
          <w:szCs w:val="22"/>
        </w:rPr>
        <w:t xml:space="preserve">Ensure the protection of any evidence and that a documented chain of evidence is maintained. </w:t>
      </w:r>
    </w:p>
    <w:p w14:paraId="30D46671" w14:textId="77777777" w:rsidR="00350011" w:rsidRDefault="00350011" w:rsidP="00350011">
      <w:pPr>
        <w:pStyle w:val="Default"/>
        <w:rPr>
          <w:sz w:val="22"/>
          <w:szCs w:val="22"/>
        </w:rPr>
      </w:pPr>
    </w:p>
    <w:p w14:paraId="5F6AD10B" w14:textId="77777777" w:rsidR="00350011" w:rsidRDefault="00350011" w:rsidP="00350011">
      <w:pPr>
        <w:pStyle w:val="Default"/>
        <w:rPr>
          <w:sz w:val="22"/>
          <w:szCs w:val="22"/>
        </w:rPr>
      </w:pPr>
      <w:r>
        <w:rPr>
          <w:rFonts w:ascii="Wingdings" w:hAnsi="Wingdings" w:cs="Wingdings"/>
          <w:sz w:val="18"/>
          <w:szCs w:val="18"/>
        </w:rPr>
        <w:t>⚫</w:t>
      </w:r>
      <w:r>
        <w:rPr>
          <w:rFonts w:ascii="Wingdings" w:hAnsi="Wingdings" w:cs="Wingdings"/>
          <w:sz w:val="18"/>
          <w:szCs w:val="18"/>
        </w:rPr>
        <w:t></w:t>
      </w:r>
      <w:r>
        <w:rPr>
          <w:sz w:val="22"/>
          <w:szCs w:val="22"/>
        </w:rPr>
        <w:t xml:space="preserve">Liaise with relevant authorities, individuals and the media where appropriate. </w:t>
      </w:r>
    </w:p>
    <w:p w14:paraId="1FE28497" w14:textId="77777777" w:rsidR="00350011" w:rsidRDefault="00350011" w:rsidP="00350011">
      <w:pPr>
        <w:pStyle w:val="Default"/>
        <w:rPr>
          <w:sz w:val="22"/>
          <w:szCs w:val="22"/>
        </w:rPr>
      </w:pPr>
    </w:p>
    <w:p w14:paraId="5005566B" w14:textId="77777777" w:rsidR="00350011" w:rsidRDefault="00350011" w:rsidP="00350011">
      <w:pPr>
        <w:pStyle w:val="Default"/>
        <w:rPr>
          <w:sz w:val="22"/>
          <w:szCs w:val="22"/>
        </w:rPr>
      </w:pPr>
      <w:r>
        <w:rPr>
          <w:rFonts w:ascii="Wingdings" w:hAnsi="Wingdings" w:cs="Wingdings"/>
          <w:sz w:val="18"/>
          <w:szCs w:val="18"/>
        </w:rPr>
        <w:t>⚫</w:t>
      </w:r>
      <w:r>
        <w:rPr>
          <w:rFonts w:ascii="Wingdings" w:hAnsi="Wingdings" w:cs="Wingdings"/>
          <w:sz w:val="18"/>
          <w:szCs w:val="18"/>
        </w:rPr>
        <w:t></w:t>
      </w:r>
      <w:r>
        <w:rPr>
          <w:sz w:val="22"/>
          <w:szCs w:val="22"/>
        </w:rPr>
        <w:t xml:space="preserve">Keep a note of all communications together with their date, time, who has been communicated with, and what the content and nature of communication was on the Incident Response Form. </w:t>
      </w:r>
    </w:p>
    <w:p w14:paraId="77D11E3C" w14:textId="77777777" w:rsidR="00350011" w:rsidRDefault="00350011" w:rsidP="00350011">
      <w:pPr>
        <w:pStyle w:val="Default"/>
        <w:rPr>
          <w:sz w:val="22"/>
          <w:szCs w:val="22"/>
        </w:rPr>
      </w:pPr>
    </w:p>
    <w:p w14:paraId="2C81DC0F" w14:textId="3500FFAE" w:rsidR="00350011" w:rsidRDefault="00350011" w:rsidP="00350011">
      <w:pPr>
        <w:pStyle w:val="Default"/>
        <w:rPr>
          <w:b/>
          <w:bCs/>
          <w:sz w:val="28"/>
          <w:szCs w:val="28"/>
        </w:rPr>
      </w:pPr>
      <w:r>
        <w:rPr>
          <w:b/>
          <w:bCs/>
          <w:sz w:val="28"/>
          <w:szCs w:val="28"/>
        </w:rPr>
        <w:t xml:space="preserve">Incident Response Plan </w:t>
      </w:r>
    </w:p>
    <w:p w14:paraId="025D95C0" w14:textId="77777777" w:rsidR="003C70DA" w:rsidRDefault="003C70DA" w:rsidP="00350011">
      <w:pPr>
        <w:pStyle w:val="Default"/>
        <w:rPr>
          <w:sz w:val="28"/>
          <w:szCs w:val="28"/>
        </w:rPr>
      </w:pPr>
    </w:p>
    <w:p w14:paraId="55829C7A" w14:textId="6EFE8CA6" w:rsidR="00350011" w:rsidRDefault="00350011" w:rsidP="003C70DA">
      <w:pPr>
        <w:pStyle w:val="Default"/>
        <w:spacing w:after="266"/>
        <w:rPr>
          <w:sz w:val="22"/>
          <w:szCs w:val="22"/>
        </w:rPr>
      </w:pPr>
      <w:r>
        <w:rPr>
          <w:sz w:val="22"/>
          <w:szCs w:val="22"/>
        </w:rPr>
        <w:t xml:space="preserve">1. Assess the risk to individuals </w:t>
      </w:r>
      <w:proofErr w:type="gramStart"/>
      <w:r>
        <w:rPr>
          <w:sz w:val="22"/>
          <w:szCs w:val="22"/>
        </w:rPr>
        <w:t>as a result of</w:t>
      </w:r>
      <w:proofErr w:type="gramEnd"/>
      <w:r>
        <w:rPr>
          <w:sz w:val="22"/>
          <w:szCs w:val="22"/>
        </w:rPr>
        <w:t xml:space="preserve"> a breach: The following must be considered: </w:t>
      </w:r>
    </w:p>
    <w:p w14:paraId="0CE3F375" w14:textId="77B42880" w:rsidR="00350011" w:rsidRDefault="00350011" w:rsidP="003C70DA">
      <w:pPr>
        <w:pStyle w:val="Default"/>
        <w:spacing w:after="266"/>
        <w:rPr>
          <w:sz w:val="22"/>
          <w:szCs w:val="22"/>
        </w:rPr>
      </w:pPr>
      <w:r>
        <w:rPr>
          <w:sz w:val="22"/>
          <w:szCs w:val="22"/>
        </w:rPr>
        <w:t xml:space="preserve">a. the categories and approximate number of individuals concerned, </w:t>
      </w:r>
      <w:proofErr w:type="gramStart"/>
      <w:r>
        <w:rPr>
          <w:sz w:val="22"/>
          <w:szCs w:val="22"/>
        </w:rPr>
        <w:t>and;</w:t>
      </w:r>
      <w:proofErr w:type="gramEnd"/>
      <w:r>
        <w:rPr>
          <w:sz w:val="22"/>
          <w:szCs w:val="22"/>
        </w:rPr>
        <w:t xml:space="preserve"> </w:t>
      </w:r>
    </w:p>
    <w:p w14:paraId="1FFF9856" w14:textId="77777777" w:rsidR="00350011" w:rsidRDefault="00350011" w:rsidP="003C70DA">
      <w:pPr>
        <w:pStyle w:val="Default"/>
        <w:spacing w:after="266"/>
        <w:rPr>
          <w:sz w:val="22"/>
          <w:szCs w:val="22"/>
        </w:rPr>
      </w:pPr>
      <w:r>
        <w:rPr>
          <w:sz w:val="22"/>
          <w:szCs w:val="22"/>
        </w:rPr>
        <w:t xml:space="preserve">b. the categories and approximate number of personal data records concerned, </w:t>
      </w:r>
      <w:proofErr w:type="gramStart"/>
      <w:r>
        <w:rPr>
          <w:sz w:val="22"/>
          <w:szCs w:val="22"/>
        </w:rPr>
        <w:t>and;</w:t>
      </w:r>
      <w:proofErr w:type="gramEnd"/>
      <w:r>
        <w:rPr>
          <w:sz w:val="22"/>
          <w:szCs w:val="22"/>
        </w:rPr>
        <w:t xml:space="preserve"> </w:t>
      </w:r>
    </w:p>
    <w:p w14:paraId="72817A17" w14:textId="77777777" w:rsidR="003C70DA" w:rsidRDefault="00350011" w:rsidP="003C70DA">
      <w:pPr>
        <w:pStyle w:val="Default"/>
        <w:rPr>
          <w:sz w:val="22"/>
          <w:szCs w:val="22"/>
        </w:rPr>
      </w:pPr>
      <w:r>
        <w:rPr>
          <w:sz w:val="22"/>
          <w:szCs w:val="22"/>
        </w:rPr>
        <w:t xml:space="preserve">c. the likely consequences of the personal data breach, </w:t>
      </w:r>
      <w:proofErr w:type="gramStart"/>
      <w:r>
        <w:rPr>
          <w:sz w:val="22"/>
          <w:szCs w:val="22"/>
        </w:rPr>
        <w:t>in particular consider</w:t>
      </w:r>
      <w:proofErr w:type="gramEnd"/>
      <w:r>
        <w:rPr>
          <w:sz w:val="22"/>
          <w:szCs w:val="22"/>
        </w:rPr>
        <w:t xml:space="preserve"> if the impact </w:t>
      </w:r>
      <w:r w:rsidR="003C70DA">
        <w:rPr>
          <w:sz w:val="22"/>
          <w:szCs w:val="22"/>
        </w:rPr>
        <w:t xml:space="preserve"> </w:t>
      </w:r>
    </w:p>
    <w:p w14:paraId="2B83E400" w14:textId="6481823C" w:rsidR="00350011" w:rsidRDefault="003C70DA" w:rsidP="003C70DA">
      <w:pPr>
        <w:pStyle w:val="Default"/>
        <w:spacing w:after="266"/>
        <w:rPr>
          <w:sz w:val="22"/>
          <w:szCs w:val="22"/>
        </w:rPr>
      </w:pPr>
      <w:r>
        <w:rPr>
          <w:sz w:val="22"/>
          <w:szCs w:val="22"/>
        </w:rPr>
        <w:t xml:space="preserve">    </w:t>
      </w:r>
      <w:r w:rsidR="00350011">
        <w:rPr>
          <w:sz w:val="22"/>
          <w:szCs w:val="22"/>
        </w:rPr>
        <w:t xml:space="preserve">results in a risk to the rights and freedoms of individuals. </w:t>
      </w:r>
    </w:p>
    <w:p w14:paraId="17EF2D32" w14:textId="77777777" w:rsidR="003C70DA" w:rsidRDefault="00350011" w:rsidP="003C70DA">
      <w:pPr>
        <w:pStyle w:val="Default"/>
        <w:rPr>
          <w:sz w:val="22"/>
          <w:szCs w:val="22"/>
        </w:rPr>
      </w:pPr>
      <w:r>
        <w:rPr>
          <w:sz w:val="22"/>
          <w:szCs w:val="22"/>
        </w:rPr>
        <w:t xml:space="preserve">d. To help assess the risks refer to the Information Commissioner Office (ICO) website:  </w:t>
      </w:r>
      <w:r w:rsidR="003C70DA">
        <w:rPr>
          <w:sz w:val="22"/>
          <w:szCs w:val="22"/>
        </w:rPr>
        <w:t xml:space="preserve"> </w:t>
      </w:r>
    </w:p>
    <w:p w14:paraId="7DCE95C9" w14:textId="1460C3E0" w:rsidR="00350011" w:rsidRDefault="003C70DA" w:rsidP="003C70DA">
      <w:pPr>
        <w:pStyle w:val="Default"/>
        <w:spacing w:after="269"/>
        <w:rPr>
          <w:sz w:val="22"/>
          <w:szCs w:val="22"/>
        </w:rPr>
      </w:pPr>
      <w:r>
        <w:rPr>
          <w:sz w:val="22"/>
          <w:szCs w:val="22"/>
        </w:rPr>
        <w:t xml:space="preserve">     </w:t>
      </w:r>
      <w:r w:rsidR="00350011">
        <w:rPr>
          <w:sz w:val="22"/>
          <w:szCs w:val="22"/>
        </w:rPr>
        <w:t xml:space="preserve">https://ico.org.uk/for-organisations/report-a-breach/ </w:t>
      </w:r>
    </w:p>
    <w:p w14:paraId="7C8DE7A7" w14:textId="72071927" w:rsidR="00350011" w:rsidRPr="003C70DA" w:rsidRDefault="00350011" w:rsidP="003C70DA">
      <w:pPr>
        <w:pStyle w:val="Default"/>
        <w:numPr>
          <w:ilvl w:val="0"/>
          <w:numId w:val="9"/>
        </w:numPr>
        <w:ind w:left="360"/>
        <w:rPr>
          <w:sz w:val="22"/>
          <w:szCs w:val="22"/>
        </w:rPr>
      </w:pPr>
      <w:r>
        <w:rPr>
          <w:sz w:val="22"/>
          <w:szCs w:val="22"/>
        </w:rPr>
        <w:t xml:space="preserve">https://ico.org.uk/for-organisations/guide-to-the-general-data-protection-regulation-gdpr/personal-data-breaches/ </w:t>
      </w:r>
    </w:p>
    <w:p w14:paraId="6AFCF889" w14:textId="77777777" w:rsidR="00350011" w:rsidRDefault="00350011" w:rsidP="00350011">
      <w:pPr>
        <w:pStyle w:val="Default"/>
        <w:rPr>
          <w:sz w:val="22"/>
          <w:szCs w:val="22"/>
        </w:rPr>
      </w:pPr>
    </w:p>
    <w:p w14:paraId="2761BA67" w14:textId="77777777" w:rsidR="003C70DA" w:rsidRDefault="00350011" w:rsidP="00350011">
      <w:pPr>
        <w:pStyle w:val="Default"/>
        <w:numPr>
          <w:ilvl w:val="1"/>
          <w:numId w:val="3"/>
        </w:numPr>
        <w:spacing w:after="269"/>
        <w:rPr>
          <w:sz w:val="22"/>
          <w:szCs w:val="22"/>
        </w:rPr>
      </w:pPr>
      <w:r>
        <w:rPr>
          <w:sz w:val="22"/>
          <w:szCs w:val="22"/>
        </w:rPr>
        <w:t xml:space="preserve">2. If the incident is deemed to be a </w:t>
      </w:r>
      <w:r>
        <w:rPr>
          <w:b/>
          <w:bCs/>
          <w:sz w:val="22"/>
          <w:szCs w:val="22"/>
        </w:rPr>
        <w:t xml:space="preserve">notifiable incident </w:t>
      </w:r>
      <w:r>
        <w:rPr>
          <w:sz w:val="22"/>
          <w:szCs w:val="22"/>
        </w:rPr>
        <w:t xml:space="preserve">the following actions must be taken: </w:t>
      </w:r>
    </w:p>
    <w:p w14:paraId="05D79E2D" w14:textId="155CE249" w:rsidR="00350011" w:rsidRDefault="00350011" w:rsidP="00350011">
      <w:pPr>
        <w:pStyle w:val="Default"/>
        <w:numPr>
          <w:ilvl w:val="1"/>
          <w:numId w:val="3"/>
        </w:numPr>
        <w:spacing w:after="269"/>
        <w:rPr>
          <w:sz w:val="22"/>
          <w:szCs w:val="22"/>
        </w:rPr>
      </w:pPr>
      <w:r>
        <w:rPr>
          <w:sz w:val="22"/>
          <w:szCs w:val="22"/>
        </w:rPr>
        <w:t xml:space="preserve">a. Within 72 hours of becoming aware of the incident (even if not aware of all the details yet): </w:t>
      </w:r>
    </w:p>
    <w:p w14:paraId="4C090B4F" w14:textId="77777777" w:rsidR="00350011" w:rsidRDefault="00350011" w:rsidP="003C70DA">
      <w:pPr>
        <w:pStyle w:val="Default"/>
        <w:spacing w:after="282"/>
        <w:rPr>
          <w:sz w:val="22"/>
          <w:szCs w:val="22"/>
        </w:rPr>
      </w:pPr>
      <w:r>
        <w:rPr>
          <w:sz w:val="22"/>
          <w:szCs w:val="22"/>
        </w:rPr>
        <w:t xml:space="preserve">b. Call ICO: 0303 123 1113 – and provide the following information: </w:t>
      </w:r>
    </w:p>
    <w:p w14:paraId="3BDBE84F" w14:textId="3DB10B3D" w:rsidR="00350011" w:rsidRDefault="00350011" w:rsidP="003C70DA">
      <w:pPr>
        <w:pStyle w:val="Default"/>
        <w:spacing w:after="282"/>
        <w:ind w:left="360"/>
        <w:rPr>
          <w:sz w:val="22"/>
          <w:szCs w:val="22"/>
        </w:rPr>
      </w:pPr>
      <w:r>
        <w:rPr>
          <w:sz w:val="22"/>
          <w:szCs w:val="22"/>
        </w:rPr>
        <w:t xml:space="preserve">• what has </w:t>
      </w:r>
      <w:proofErr w:type="gramStart"/>
      <w:r>
        <w:rPr>
          <w:sz w:val="22"/>
          <w:szCs w:val="22"/>
        </w:rPr>
        <w:t>happened;</w:t>
      </w:r>
      <w:proofErr w:type="gramEnd"/>
      <w:r>
        <w:rPr>
          <w:sz w:val="22"/>
          <w:szCs w:val="22"/>
        </w:rPr>
        <w:t xml:space="preserve"> </w:t>
      </w:r>
    </w:p>
    <w:p w14:paraId="7E6BEEDE" w14:textId="77777777" w:rsidR="00350011" w:rsidRDefault="00350011" w:rsidP="003C70DA">
      <w:pPr>
        <w:pStyle w:val="Default"/>
        <w:spacing w:after="282"/>
        <w:ind w:left="360"/>
        <w:rPr>
          <w:sz w:val="22"/>
          <w:szCs w:val="22"/>
        </w:rPr>
      </w:pPr>
      <w:r>
        <w:rPr>
          <w:sz w:val="22"/>
          <w:szCs w:val="22"/>
        </w:rPr>
        <w:t xml:space="preserve">• when and how the council found out about the </w:t>
      </w:r>
      <w:proofErr w:type="gramStart"/>
      <w:r>
        <w:rPr>
          <w:sz w:val="22"/>
          <w:szCs w:val="22"/>
        </w:rPr>
        <w:t>breach;</w:t>
      </w:r>
      <w:proofErr w:type="gramEnd"/>
      <w:r>
        <w:rPr>
          <w:sz w:val="22"/>
          <w:szCs w:val="22"/>
        </w:rPr>
        <w:t xml:space="preserve"> </w:t>
      </w:r>
    </w:p>
    <w:p w14:paraId="0DB7C87E" w14:textId="77777777" w:rsidR="00350011" w:rsidRDefault="00350011" w:rsidP="003C70DA">
      <w:pPr>
        <w:pStyle w:val="Default"/>
        <w:spacing w:after="282"/>
        <w:ind w:left="360"/>
        <w:rPr>
          <w:sz w:val="22"/>
          <w:szCs w:val="22"/>
        </w:rPr>
      </w:pPr>
      <w:r>
        <w:rPr>
          <w:sz w:val="22"/>
          <w:szCs w:val="22"/>
        </w:rPr>
        <w:t xml:space="preserve">• the people (how many) that have been or may be affected by the </w:t>
      </w:r>
      <w:proofErr w:type="gramStart"/>
      <w:r>
        <w:rPr>
          <w:sz w:val="22"/>
          <w:szCs w:val="22"/>
        </w:rPr>
        <w:t>breach;</w:t>
      </w:r>
      <w:proofErr w:type="gramEnd"/>
      <w:r>
        <w:rPr>
          <w:sz w:val="22"/>
          <w:szCs w:val="22"/>
        </w:rPr>
        <w:t xml:space="preserve"> </w:t>
      </w:r>
    </w:p>
    <w:p w14:paraId="5E933767" w14:textId="77777777" w:rsidR="00350011" w:rsidRDefault="00350011" w:rsidP="003C70DA">
      <w:pPr>
        <w:pStyle w:val="Default"/>
        <w:spacing w:after="282"/>
        <w:ind w:left="360"/>
        <w:rPr>
          <w:sz w:val="22"/>
          <w:szCs w:val="22"/>
        </w:rPr>
      </w:pPr>
      <w:r>
        <w:rPr>
          <w:sz w:val="22"/>
          <w:szCs w:val="22"/>
        </w:rPr>
        <w:t xml:space="preserve">• what the council are doing </w:t>
      </w:r>
      <w:proofErr w:type="gramStart"/>
      <w:r>
        <w:rPr>
          <w:sz w:val="22"/>
          <w:szCs w:val="22"/>
        </w:rPr>
        <w:t>as a result of</w:t>
      </w:r>
      <w:proofErr w:type="gramEnd"/>
      <w:r>
        <w:rPr>
          <w:sz w:val="22"/>
          <w:szCs w:val="22"/>
        </w:rPr>
        <w:t xml:space="preserve"> the breach; and </w:t>
      </w:r>
    </w:p>
    <w:p w14:paraId="50C15C02" w14:textId="77777777" w:rsidR="00350011" w:rsidRDefault="00350011" w:rsidP="003C70DA">
      <w:pPr>
        <w:pStyle w:val="Default"/>
        <w:ind w:left="360"/>
        <w:rPr>
          <w:sz w:val="22"/>
          <w:szCs w:val="22"/>
        </w:rPr>
      </w:pPr>
      <w:r>
        <w:rPr>
          <w:sz w:val="22"/>
          <w:szCs w:val="22"/>
        </w:rPr>
        <w:t xml:space="preserve">• who else has been told. </w:t>
      </w:r>
    </w:p>
    <w:p w14:paraId="24F3A0A7" w14:textId="77777777" w:rsidR="00350011" w:rsidRDefault="00350011" w:rsidP="003C70DA">
      <w:pPr>
        <w:pStyle w:val="Default"/>
        <w:ind w:left="360"/>
        <w:rPr>
          <w:sz w:val="22"/>
          <w:szCs w:val="22"/>
        </w:rPr>
      </w:pPr>
    </w:p>
    <w:p w14:paraId="66631FEC" w14:textId="77777777" w:rsidR="003C70DA" w:rsidRDefault="00350011" w:rsidP="003C70DA">
      <w:pPr>
        <w:pStyle w:val="Default"/>
        <w:rPr>
          <w:sz w:val="22"/>
          <w:szCs w:val="22"/>
        </w:rPr>
      </w:pPr>
      <w:r>
        <w:rPr>
          <w:sz w:val="22"/>
          <w:szCs w:val="22"/>
        </w:rPr>
        <w:t xml:space="preserve">c. For reporting a breach outside normal working hours use the ICO Reporting Form: </w:t>
      </w:r>
      <w:r w:rsidR="003C70DA">
        <w:rPr>
          <w:sz w:val="22"/>
          <w:szCs w:val="22"/>
        </w:rPr>
        <w:t xml:space="preserve"> </w:t>
      </w:r>
    </w:p>
    <w:p w14:paraId="3166FE09" w14:textId="0C132F97" w:rsidR="00350011" w:rsidRDefault="003C70DA" w:rsidP="003C70DA">
      <w:pPr>
        <w:pStyle w:val="Default"/>
        <w:rPr>
          <w:sz w:val="22"/>
          <w:szCs w:val="22"/>
        </w:rPr>
      </w:pPr>
      <w:r>
        <w:rPr>
          <w:sz w:val="22"/>
          <w:szCs w:val="22"/>
        </w:rPr>
        <w:t xml:space="preserve">    </w:t>
      </w:r>
      <w:r w:rsidR="00350011">
        <w:rPr>
          <w:sz w:val="22"/>
          <w:szCs w:val="22"/>
        </w:rPr>
        <w:t xml:space="preserve">https://ico.org.uk/for-organisations/report-a-breach/personal-data-breach/ </w:t>
      </w:r>
    </w:p>
    <w:p w14:paraId="572C712A" w14:textId="77777777" w:rsidR="00350011" w:rsidRDefault="00350011" w:rsidP="003C70DA">
      <w:pPr>
        <w:pStyle w:val="Default"/>
        <w:rPr>
          <w:sz w:val="22"/>
          <w:szCs w:val="22"/>
        </w:rPr>
      </w:pPr>
    </w:p>
    <w:p w14:paraId="5EFE468D" w14:textId="77777777" w:rsidR="00350011" w:rsidRDefault="00350011" w:rsidP="00350011">
      <w:pPr>
        <w:pStyle w:val="Default"/>
        <w:rPr>
          <w:sz w:val="22"/>
          <w:szCs w:val="22"/>
        </w:rPr>
      </w:pPr>
    </w:p>
    <w:p w14:paraId="5BE57772" w14:textId="77777777" w:rsidR="00350011" w:rsidRDefault="00350011" w:rsidP="00350011">
      <w:pPr>
        <w:pStyle w:val="Default"/>
        <w:rPr>
          <w:sz w:val="22"/>
          <w:szCs w:val="22"/>
        </w:rPr>
      </w:pPr>
      <w:r>
        <w:rPr>
          <w:sz w:val="22"/>
          <w:szCs w:val="22"/>
        </w:rPr>
        <w:t xml:space="preserve">3. If the incident is deemed to result in a high risk to the right and freedoms of individuals: </w:t>
      </w:r>
    </w:p>
    <w:p w14:paraId="0D2443A8" w14:textId="77777777" w:rsidR="00350011" w:rsidRDefault="00350011" w:rsidP="00350011">
      <w:pPr>
        <w:pStyle w:val="Default"/>
        <w:rPr>
          <w:sz w:val="22"/>
          <w:szCs w:val="22"/>
        </w:rPr>
      </w:pPr>
    </w:p>
    <w:p w14:paraId="43444572" w14:textId="77777777" w:rsidR="00350011" w:rsidRDefault="00350011" w:rsidP="00350011">
      <w:pPr>
        <w:pStyle w:val="Default"/>
        <w:pageBreakBefore/>
        <w:rPr>
          <w:sz w:val="22"/>
          <w:szCs w:val="22"/>
        </w:rPr>
      </w:pPr>
    </w:p>
    <w:p w14:paraId="2D28EFD8" w14:textId="77777777" w:rsidR="00350011" w:rsidRDefault="00350011" w:rsidP="003C70DA">
      <w:pPr>
        <w:pStyle w:val="Default"/>
        <w:spacing w:after="269"/>
        <w:rPr>
          <w:sz w:val="22"/>
          <w:szCs w:val="22"/>
        </w:rPr>
      </w:pPr>
      <w:r>
        <w:rPr>
          <w:sz w:val="22"/>
          <w:szCs w:val="22"/>
        </w:rPr>
        <w:t xml:space="preserve">a. Within 48 hours the affected individuals must be informed by telephone, </w:t>
      </w:r>
      <w:proofErr w:type="gramStart"/>
      <w:r>
        <w:rPr>
          <w:sz w:val="22"/>
          <w:szCs w:val="22"/>
        </w:rPr>
        <w:t>letter</w:t>
      </w:r>
      <w:proofErr w:type="gramEnd"/>
      <w:r>
        <w:rPr>
          <w:sz w:val="22"/>
          <w:szCs w:val="22"/>
        </w:rPr>
        <w:t xml:space="preserve"> or email about the incident as there may be a need for them to take actions to mitigate immediate risk of damage to them. </w:t>
      </w:r>
    </w:p>
    <w:p w14:paraId="050499C7" w14:textId="77777777" w:rsidR="003C70DA" w:rsidRDefault="00350011" w:rsidP="003C70DA">
      <w:pPr>
        <w:pStyle w:val="Default"/>
        <w:spacing w:after="269"/>
        <w:rPr>
          <w:sz w:val="22"/>
          <w:szCs w:val="22"/>
        </w:rPr>
      </w:pPr>
      <w:r>
        <w:rPr>
          <w:sz w:val="22"/>
          <w:szCs w:val="22"/>
        </w:rPr>
        <w:t xml:space="preserve">b. The individuals must be told in clear and plain language: </w:t>
      </w:r>
    </w:p>
    <w:p w14:paraId="16860B9C" w14:textId="4FFF0235" w:rsidR="00350011" w:rsidRDefault="00350011" w:rsidP="003C70DA">
      <w:pPr>
        <w:pStyle w:val="Default"/>
        <w:spacing w:after="269"/>
        <w:rPr>
          <w:sz w:val="22"/>
          <w:szCs w:val="22"/>
        </w:rPr>
      </w:pPr>
      <w:proofErr w:type="spellStart"/>
      <w:r>
        <w:rPr>
          <w:sz w:val="22"/>
          <w:szCs w:val="22"/>
        </w:rPr>
        <w:t>i</w:t>
      </w:r>
      <w:proofErr w:type="spellEnd"/>
      <w:r>
        <w:rPr>
          <w:sz w:val="22"/>
          <w:szCs w:val="22"/>
        </w:rPr>
        <w:t xml:space="preserve">. the nature of the personal data breach </w:t>
      </w:r>
      <w:proofErr w:type="gramStart"/>
      <w:r>
        <w:rPr>
          <w:sz w:val="22"/>
          <w:szCs w:val="22"/>
        </w:rPr>
        <w:t>and;</w:t>
      </w:r>
      <w:proofErr w:type="gramEnd"/>
      <w:r>
        <w:rPr>
          <w:sz w:val="22"/>
          <w:szCs w:val="22"/>
        </w:rPr>
        <w:t xml:space="preserve"> </w:t>
      </w:r>
    </w:p>
    <w:p w14:paraId="2F7826DB" w14:textId="77777777" w:rsidR="00350011" w:rsidRDefault="00350011" w:rsidP="003C70DA">
      <w:pPr>
        <w:pStyle w:val="Default"/>
        <w:spacing w:after="269"/>
        <w:rPr>
          <w:sz w:val="22"/>
          <w:szCs w:val="22"/>
        </w:rPr>
      </w:pPr>
      <w:r>
        <w:rPr>
          <w:sz w:val="22"/>
          <w:szCs w:val="22"/>
        </w:rPr>
        <w:t xml:space="preserve">ii. A description of the likely consequences of the personal data breach; and </w:t>
      </w:r>
    </w:p>
    <w:p w14:paraId="2F776877" w14:textId="77777777" w:rsidR="00350011" w:rsidRDefault="00350011" w:rsidP="003C70DA">
      <w:pPr>
        <w:pStyle w:val="Default"/>
        <w:spacing w:after="269"/>
        <w:rPr>
          <w:sz w:val="22"/>
          <w:szCs w:val="22"/>
        </w:rPr>
      </w:pPr>
      <w:r>
        <w:rPr>
          <w:sz w:val="22"/>
          <w:szCs w:val="22"/>
        </w:rPr>
        <w:t xml:space="preserve">iii. A description of the measures taken, or proposed to be taken, to deal with the personal data breach and including, where appropriate, of the measures taken to mitigate any possible adverse effects, </w:t>
      </w:r>
      <w:proofErr w:type="gramStart"/>
      <w:r>
        <w:rPr>
          <w:sz w:val="22"/>
          <w:szCs w:val="22"/>
        </w:rPr>
        <w:t>and;</w:t>
      </w:r>
      <w:proofErr w:type="gramEnd"/>
      <w:r>
        <w:rPr>
          <w:sz w:val="22"/>
          <w:szCs w:val="22"/>
        </w:rPr>
        <w:t xml:space="preserve"> </w:t>
      </w:r>
    </w:p>
    <w:p w14:paraId="12EF6CF5" w14:textId="77777777" w:rsidR="00350011" w:rsidRDefault="00350011" w:rsidP="003C70DA">
      <w:pPr>
        <w:pStyle w:val="Default"/>
        <w:rPr>
          <w:sz w:val="22"/>
          <w:szCs w:val="22"/>
        </w:rPr>
      </w:pPr>
      <w:r>
        <w:rPr>
          <w:sz w:val="22"/>
          <w:szCs w:val="22"/>
        </w:rPr>
        <w:t xml:space="preserve">iv. The name and contact details of the clerk and chairman from where more information can be </w:t>
      </w:r>
      <w:proofErr w:type="gramStart"/>
      <w:r>
        <w:rPr>
          <w:sz w:val="22"/>
          <w:szCs w:val="22"/>
        </w:rPr>
        <w:t>obtained;</w:t>
      </w:r>
      <w:proofErr w:type="gramEnd"/>
      <w:r>
        <w:rPr>
          <w:sz w:val="22"/>
          <w:szCs w:val="22"/>
        </w:rPr>
        <w:t xml:space="preserve"> </w:t>
      </w:r>
    </w:p>
    <w:p w14:paraId="080D7CC5" w14:textId="77777777" w:rsidR="00350011" w:rsidRDefault="00350011" w:rsidP="003C70DA">
      <w:pPr>
        <w:pStyle w:val="Default"/>
        <w:rPr>
          <w:sz w:val="22"/>
          <w:szCs w:val="22"/>
        </w:rPr>
      </w:pPr>
    </w:p>
    <w:p w14:paraId="08785395" w14:textId="77777777" w:rsidR="00350011" w:rsidRDefault="00350011" w:rsidP="00350011">
      <w:pPr>
        <w:pStyle w:val="Default"/>
        <w:rPr>
          <w:sz w:val="22"/>
          <w:szCs w:val="22"/>
        </w:rPr>
      </w:pPr>
    </w:p>
    <w:p w14:paraId="4575EE8A" w14:textId="77777777" w:rsidR="003C70DA" w:rsidRDefault="00350011" w:rsidP="00350011">
      <w:pPr>
        <w:pStyle w:val="Default"/>
        <w:numPr>
          <w:ilvl w:val="1"/>
          <w:numId w:val="5"/>
        </w:numPr>
        <w:spacing w:after="266"/>
        <w:rPr>
          <w:sz w:val="22"/>
          <w:szCs w:val="22"/>
        </w:rPr>
      </w:pPr>
      <w:r>
        <w:rPr>
          <w:sz w:val="22"/>
          <w:szCs w:val="22"/>
        </w:rPr>
        <w:t xml:space="preserve">4. If the incident is </w:t>
      </w:r>
      <w:r>
        <w:rPr>
          <w:b/>
          <w:bCs/>
          <w:sz w:val="22"/>
          <w:szCs w:val="22"/>
        </w:rPr>
        <w:t>not deemed to be notifiable</w:t>
      </w:r>
      <w:r>
        <w:rPr>
          <w:sz w:val="22"/>
          <w:szCs w:val="22"/>
        </w:rPr>
        <w:t xml:space="preserve">: </w:t>
      </w:r>
    </w:p>
    <w:p w14:paraId="0B2B2F95" w14:textId="1C8C17B3" w:rsidR="00350011" w:rsidRDefault="00350011" w:rsidP="00350011">
      <w:pPr>
        <w:pStyle w:val="Default"/>
        <w:numPr>
          <w:ilvl w:val="1"/>
          <w:numId w:val="5"/>
        </w:numPr>
        <w:spacing w:after="266"/>
        <w:rPr>
          <w:sz w:val="22"/>
          <w:szCs w:val="22"/>
        </w:rPr>
      </w:pPr>
      <w:r>
        <w:rPr>
          <w:sz w:val="22"/>
          <w:szCs w:val="22"/>
        </w:rPr>
        <w:t xml:space="preserve">a. Update the Incident Response Form along with the outcome of the risk assessment. </w:t>
      </w:r>
    </w:p>
    <w:p w14:paraId="12CD204D" w14:textId="77777777" w:rsidR="00350011" w:rsidRDefault="00350011" w:rsidP="00350011">
      <w:pPr>
        <w:pStyle w:val="Default"/>
        <w:numPr>
          <w:ilvl w:val="1"/>
          <w:numId w:val="5"/>
        </w:numPr>
        <w:rPr>
          <w:sz w:val="22"/>
          <w:szCs w:val="22"/>
        </w:rPr>
      </w:pPr>
      <w:r>
        <w:rPr>
          <w:sz w:val="22"/>
          <w:szCs w:val="22"/>
        </w:rPr>
        <w:t xml:space="preserve">b. Include the steps and evidence used to identify and classify the risk. Include reasons why the incident is not deemed to result in a risk to the rights and freedoms of individuals. </w:t>
      </w:r>
    </w:p>
    <w:p w14:paraId="625CF426" w14:textId="77777777" w:rsidR="00350011" w:rsidRDefault="00350011" w:rsidP="00350011">
      <w:pPr>
        <w:pStyle w:val="Default"/>
        <w:numPr>
          <w:ilvl w:val="1"/>
          <w:numId w:val="5"/>
        </w:numPr>
        <w:rPr>
          <w:sz w:val="22"/>
          <w:szCs w:val="22"/>
        </w:rPr>
      </w:pPr>
    </w:p>
    <w:p w14:paraId="230F4F44" w14:textId="77777777" w:rsidR="00350011" w:rsidRDefault="00350011" w:rsidP="00350011">
      <w:pPr>
        <w:pStyle w:val="Default"/>
        <w:rPr>
          <w:sz w:val="22"/>
          <w:szCs w:val="22"/>
        </w:rPr>
      </w:pPr>
    </w:p>
    <w:p w14:paraId="1EF9D123" w14:textId="77777777" w:rsidR="003C70DA" w:rsidRDefault="00350011" w:rsidP="00350011">
      <w:pPr>
        <w:pStyle w:val="Default"/>
        <w:numPr>
          <w:ilvl w:val="1"/>
          <w:numId w:val="6"/>
        </w:numPr>
        <w:spacing w:after="269"/>
        <w:rPr>
          <w:sz w:val="22"/>
          <w:szCs w:val="22"/>
        </w:rPr>
      </w:pPr>
      <w:r>
        <w:rPr>
          <w:sz w:val="22"/>
          <w:szCs w:val="22"/>
        </w:rPr>
        <w:t xml:space="preserve">5. Incident Review: </w:t>
      </w:r>
    </w:p>
    <w:p w14:paraId="1D60A80A" w14:textId="584D0D08" w:rsidR="00350011" w:rsidRDefault="00350011" w:rsidP="00350011">
      <w:pPr>
        <w:pStyle w:val="Default"/>
        <w:numPr>
          <w:ilvl w:val="1"/>
          <w:numId w:val="6"/>
        </w:numPr>
        <w:spacing w:after="269"/>
        <w:rPr>
          <w:sz w:val="22"/>
          <w:szCs w:val="22"/>
        </w:rPr>
      </w:pPr>
      <w:r>
        <w:rPr>
          <w:sz w:val="22"/>
          <w:szCs w:val="22"/>
        </w:rPr>
        <w:t xml:space="preserve">a. The Council will consider whether discussion of the incident warrants exclusion of the press and public from the meeting during that discussion. </w:t>
      </w:r>
    </w:p>
    <w:p w14:paraId="201B5449" w14:textId="77777777" w:rsidR="00350011" w:rsidRDefault="00350011" w:rsidP="00350011">
      <w:pPr>
        <w:pStyle w:val="Default"/>
        <w:numPr>
          <w:ilvl w:val="1"/>
          <w:numId w:val="6"/>
        </w:numPr>
        <w:spacing w:after="269"/>
        <w:rPr>
          <w:sz w:val="22"/>
          <w:szCs w:val="22"/>
        </w:rPr>
      </w:pPr>
      <w:r>
        <w:rPr>
          <w:sz w:val="22"/>
          <w:szCs w:val="22"/>
        </w:rPr>
        <w:t xml:space="preserve">b. At that meeting the council should determine if there are any further actions that need to be assigned or completed as a result of the incident. </w:t>
      </w:r>
    </w:p>
    <w:p w14:paraId="537D4764" w14:textId="77777777" w:rsidR="00350011" w:rsidRDefault="00350011" w:rsidP="00350011">
      <w:pPr>
        <w:pStyle w:val="Default"/>
        <w:numPr>
          <w:ilvl w:val="1"/>
          <w:numId w:val="6"/>
        </w:numPr>
        <w:spacing w:after="269"/>
        <w:rPr>
          <w:sz w:val="22"/>
          <w:szCs w:val="22"/>
        </w:rPr>
      </w:pPr>
      <w:r>
        <w:rPr>
          <w:sz w:val="22"/>
          <w:szCs w:val="22"/>
        </w:rPr>
        <w:t xml:space="preserve">c. The council may decide to refer further actions and to a committee, working group or external parties. </w:t>
      </w:r>
    </w:p>
    <w:p w14:paraId="08289D20" w14:textId="77777777" w:rsidR="00350011" w:rsidRDefault="00350011" w:rsidP="00350011">
      <w:pPr>
        <w:pStyle w:val="Default"/>
        <w:numPr>
          <w:ilvl w:val="1"/>
          <w:numId w:val="6"/>
        </w:numPr>
        <w:rPr>
          <w:sz w:val="22"/>
          <w:szCs w:val="22"/>
        </w:rPr>
      </w:pPr>
      <w:r>
        <w:rPr>
          <w:sz w:val="22"/>
          <w:szCs w:val="22"/>
        </w:rPr>
        <w:t xml:space="preserve">d. It should be noted that this final stage of the incident may require a review of this policy document. </w:t>
      </w:r>
    </w:p>
    <w:p w14:paraId="19208747" w14:textId="77777777" w:rsidR="00350011" w:rsidRDefault="00350011" w:rsidP="00350011">
      <w:pPr>
        <w:pStyle w:val="Default"/>
        <w:numPr>
          <w:ilvl w:val="1"/>
          <w:numId w:val="6"/>
        </w:numPr>
        <w:rPr>
          <w:sz w:val="22"/>
          <w:szCs w:val="22"/>
        </w:rPr>
      </w:pPr>
    </w:p>
    <w:p w14:paraId="0FF2808B" w14:textId="77777777" w:rsidR="00350011" w:rsidRDefault="00350011" w:rsidP="00350011">
      <w:pPr>
        <w:pStyle w:val="Default"/>
        <w:rPr>
          <w:sz w:val="22"/>
          <w:szCs w:val="22"/>
        </w:rPr>
      </w:pPr>
    </w:p>
    <w:p w14:paraId="653A0E7D" w14:textId="1203C1F9" w:rsidR="00350011" w:rsidRDefault="00350011" w:rsidP="00350011">
      <w:pPr>
        <w:pStyle w:val="Default"/>
        <w:rPr>
          <w:sz w:val="22"/>
          <w:szCs w:val="22"/>
        </w:rPr>
      </w:pPr>
      <w:r>
        <w:rPr>
          <w:sz w:val="22"/>
          <w:szCs w:val="22"/>
        </w:rPr>
        <w:t xml:space="preserve">The council clerk and chairman will ensure that the incident is reviewed at the next appropriate Council meeting under the Policy and Security section of the agenda. </w:t>
      </w:r>
    </w:p>
    <w:p w14:paraId="353532FE" w14:textId="77777777" w:rsidR="00350011" w:rsidRDefault="00350011" w:rsidP="00350011">
      <w:pPr>
        <w:pStyle w:val="Default"/>
        <w:rPr>
          <w:sz w:val="22"/>
          <w:szCs w:val="22"/>
        </w:rPr>
      </w:pPr>
    </w:p>
    <w:p w14:paraId="7F4AC1E0" w14:textId="77777777" w:rsidR="00350011" w:rsidRDefault="00350011" w:rsidP="00350011">
      <w:pPr>
        <w:pStyle w:val="Default"/>
        <w:rPr>
          <w:sz w:val="28"/>
          <w:szCs w:val="28"/>
        </w:rPr>
      </w:pPr>
      <w:r>
        <w:rPr>
          <w:b/>
          <w:bCs/>
          <w:sz w:val="28"/>
          <w:szCs w:val="28"/>
        </w:rPr>
        <w:t xml:space="preserve">Policy Review: </w:t>
      </w:r>
    </w:p>
    <w:p w14:paraId="71FCA0DD" w14:textId="77777777" w:rsidR="00350011" w:rsidRDefault="00350011" w:rsidP="00350011">
      <w:pPr>
        <w:pStyle w:val="Default"/>
        <w:rPr>
          <w:sz w:val="22"/>
          <w:szCs w:val="22"/>
        </w:rPr>
      </w:pPr>
      <w:r>
        <w:rPr>
          <w:sz w:val="22"/>
          <w:szCs w:val="22"/>
        </w:rPr>
        <w:t xml:space="preserve">This policy will be reviewed annually or at any other time the council requires. </w:t>
      </w:r>
    </w:p>
    <w:p w14:paraId="03B42D1C" w14:textId="0ADB7C8C" w:rsidR="00417030" w:rsidRDefault="00417030" w:rsidP="00350011">
      <w:pPr>
        <w:rPr>
          <w:b/>
          <w:bCs/>
        </w:rPr>
      </w:pPr>
    </w:p>
    <w:p w14:paraId="0F20899F" w14:textId="77777777" w:rsidR="00411A90" w:rsidRDefault="00411A90" w:rsidP="00411A90">
      <w:r>
        <w:t>Signed:</w:t>
      </w:r>
      <w:r>
        <w:tab/>
      </w:r>
      <w:r>
        <w:tab/>
      </w:r>
      <w:r>
        <w:tab/>
        <w:t>________________________________</w:t>
      </w:r>
    </w:p>
    <w:p w14:paraId="6E4C5A65" w14:textId="77777777" w:rsidR="00411A90" w:rsidRDefault="00411A90" w:rsidP="00411A90"/>
    <w:p w14:paraId="2145B458" w14:textId="70D8EE66" w:rsidR="00411A90" w:rsidRPr="00350011" w:rsidRDefault="00411A90" w:rsidP="00350011">
      <w:r>
        <w:t>Date to be reviewed:</w:t>
      </w:r>
      <w:r>
        <w:tab/>
        <w:t>________________________________</w:t>
      </w:r>
    </w:p>
    <w:sectPr w:rsidR="00411A90" w:rsidRPr="003500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AF25A"/>
    <w:multiLevelType w:val="multilevel"/>
    <w:tmpl w:val="AED8026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6F1C46"/>
    <w:multiLevelType w:val="hybridMultilevel"/>
    <w:tmpl w:val="61AC8DEE"/>
    <w:lvl w:ilvl="0" w:tplc="08090019">
      <w:start w:val="5"/>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75204B"/>
    <w:multiLevelType w:val="hybridMultilevel"/>
    <w:tmpl w:val="0C8227A0"/>
    <w:lvl w:ilvl="0" w:tplc="EF8EB73C">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184A9A6"/>
    <w:multiLevelType w:val="hybridMultilevel"/>
    <w:tmpl w:val="94C49DF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42808645"/>
    <w:multiLevelType w:val="hybridMultilevel"/>
    <w:tmpl w:val="C2D9F6A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613778D8"/>
    <w:multiLevelType w:val="multilevel"/>
    <w:tmpl w:val="A32A2BF4"/>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00D6EBE"/>
    <w:multiLevelType w:val="hybridMultilevel"/>
    <w:tmpl w:val="15166AC4"/>
    <w:lvl w:ilvl="0" w:tplc="257C92CC">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5A82C8F"/>
    <w:multiLevelType w:val="hybridMultilevel"/>
    <w:tmpl w:val="7E9DF39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7C8D48BC"/>
    <w:multiLevelType w:val="hybridMultilevel"/>
    <w:tmpl w:val="D2EACE08"/>
    <w:lvl w:ilvl="0" w:tplc="FFFFFFFF">
      <w:start w:val="1"/>
      <w:numFmt w:val="ideographDigital"/>
      <w:lvlText w:val=""/>
      <w:lvlJc w:val="left"/>
    </w:lvl>
    <w:lvl w:ilvl="1" w:tplc="FFFFFFFF">
      <w:start w:val="1"/>
      <w:numFmt w:val="lowerLetter"/>
      <w:lvlText w:val=""/>
      <w:lvlJc w:val="left"/>
    </w:lvl>
    <w:lvl w:ilvl="2" w:tplc="56497764">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4"/>
  </w:num>
  <w:num w:numId="2">
    <w:abstractNumId w:val="0"/>
  </w:num>
  <w:num w:numId="3">
    <w:abstractNumId w:val="8"/>
  </w:num>
  <w:num w:numId="4">
    <w:abstractNumId w:val="5"/>
  </w:num>
  <w:num w:numId="5">
    <w:abstractNumId w:val="3"/>
  </w:num>
  <w:num w:numId="6">
    <w:abstractNumId w:val="7"/>
  </w:num>
  <w:num w:numId="7">
    <w:abstractNumId w:val="6"/>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011"/>
    <w:rsid w:val="00350011"/>
    <w:rsid w:val="003C70DA"/>
    <w:rsid w:val="00411A90"/>
    <w:rsid w:val="004170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B4A4D"/>
  <w15:chartTrackingRefBased/>
  <w15:docId w15:val="{BB089158-135C-4A0B-8652-178DE51A0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A9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5001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0791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821</Words>
  <Characters>4684</Characters>
  <Application>Microsoft Office Word</Application>
  <DocSecurity>0</DocSecurity>
  <Lines>39</Lines>
  <Paragraphs>10</Paragraphs>
  <ScaleCrop>false</ScaleCrop>
  <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Wiggins</dc:creator>
  <cp:keywords/>
  <dc:description/>
  <cp:lastModifiedBy>User</cp:lastModifiedBy>
  <cp:revision>4</cp:revision>
  <cp:lastPrinted>2019-02-19T16:42:00Z</cp:lastPrinted>
  <dcterms:created xsi:type="dcterms:W3CDTF">2018-11-23T20:22:00Z</dcterms:created>
  <dcterms:modified xsi:type="dcterms:W3CDTF">2021-01-15T20:33:00Z</dcterms:modified>
</cp:coreProperties>
</file>